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Tyngsborough</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Tyngsborough</w:t>
      </w:r>
      <w:r>
        <w:rPr>
          <w:rFonts w:ascii="Goudy Old Style" w:hAnsi="Goudy Old Style"/>
          <w:b w:val="false"/>
          <w:bCs w:val="false"/>
          <w:color w:val="000000"/>
        </w:rPr>
        <w:t>. Housing MA. Web. 29 Mar 2024. &lt;www.housing.ma/tyngsborough/report}&gt;.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Tyngsborough,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Tyngsborough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Tyngsborough is home to 11000 residents, a decrease of 0 percent from 2000. In 2010, working-age adults between 20 and 65 made up 65 percent of the population and seniors over 65 made up 9.1 percent School-age children, between 5 and 19, make up 23 percent of current residents. Between 2005 and 2012, school enrollment decreased by 380, or 17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190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Tyngsborough, the aging of the Baby Boomers will cause the senior population to increase by 1,900 people, or 190 percent, through 2030, as seen in Figure 1. The total population is projected to decrease by 0, or 0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90 percent. Meanwhile, the white, non-Hispanic population decreased by 0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Tyngsborough,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Tyngsborough increased by 8.1 percent between 2000 and 2010, from 3700 to 4000;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2.97 in 2000 to 2.82 in 2010, and is projected to be 2.33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37% of Tyngsborough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18% and 6% of Tyngsborough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Tyngsborough are projected to increase by 700 through 2030, an increase of 18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700, or 25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1,400, from 24 percent to 51 percent of the total households in Tyngsborough;</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400 through 2020, or 40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570, or 57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410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Tyngsborough, total households increased by 300, or 8.1 percent, between 2000 and 2010. At the same time, average household size decreased from 2.97 to 2.82.</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Tyngsborough. As this large generation ages, it will increase the number of householders over 60 by 150 percent statewide through 2030, and their share of all households will increase from 24 to 51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Tyngsborough, householders over 60 will  decrease from 24 percent of the population in 2010 to 51 percent in 2030, an increase of 150 percent. Meanwhile, householders under 60 will decrease by 800, or 27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65 percent of demand for such units from younger households between 2010 and 2020, and an even greater share in the decade thereafter. However, shifts in preferences among younger households towards multi-family units means that only 9.4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570 housing units.  Households headed by someone currently between the ages of 35 and 55 will demand 240 more units. Householders currently over the age of 55 will need 410 fewer units than they do today. After accounting for the units freed up by departing seniors and the units needed to maintain a healthy vacancy rate, this translates into net demand for 230 single family and 170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Tyngsborough, as well as its distribution by unit type, building age, size, and cost. We also look at housing permits in Tyngsborough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Tyngsborough, 11% of housing units are in buildings built before 1939, compared to 11% statewide. Another 11% and 16% of Tyngsborough units are in buildings that date from 1940-1959 and 1960-1979, respectively. Construction since 2000 accounts for 12%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Tyngsborough, 84% of units are in single family homes, compared to 76% statewide and 79% for Developing Suburb-type municipalities; 5.3% of all units are in two- to four-family buildings; and 9.2%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Tyngsborough permitted 15 single family and 0 multi-family housing units annually. By comparison, Tyngsborough faces an annual projected demand of 23 single family units and 17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19000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22000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24000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36000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36000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41000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56000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60000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Tyngsborough, 6.6%, 9.9%, and 10% of households are extremely low, very low, and low income, respectively. This means that 26.5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Tyngsborough, 30 percent and 11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Tyngsborough, 42% of renters are cost burdened, versus 28%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Tyngsborough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Tyngsborough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19% of elderly family households and 39% of non-elderly, non-family households are cost burdened, respectively. As the number of elderly households increases, the number of cost-burdened elderly households is likely to increase. In Tyngsborough, cost burden among elderly family households and non-elderly, non-family households is 19% and 39%,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Tyngsborough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Tyngsborough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Tyngsborough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Tyngsborough households at less than  50% AMI, 50 to 80% AMI, and above 80% AMI, face affordability gaps of 330, -20, and -300,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